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8AC8" w14:textId="77777777" w:rsidR="000B6870" w:rsidRDefault="000B6870" w:rsidP="000B6870">
      <w:pPr>
        <w:pStyle w:val="Prrafobsico"/>
        <w:jc w:val="right"/>
        <w:rPr>
          <w:rFonts w:ascii="Futura Md BT" w:hAnsi="Futura Md BT" w:cs="Futura Md BT"/>
          <w:sz w:val="48"/>
          <w:szCs w:val="48"/>
        </w:rPr>
      </w:pPr>
      <w:r>
        <w:rPr>
          <w:rFonts w:ascii="Futura Md BT" w:hAnsi="Futura Md BT" w:cs="Futura Md BT"/>
        </w:rPr>
        <w:t>MEDICIONES Y PRESUPUESTOS</w:t>
      </w:r>
    </w:p>
    <w:p w14:paraId="036402F6" w14:textId="77777777" w:rsidR="000B6870" w:rsidRDefault="000B6870" w:rsidP="000B6870">
      <w:pPr>
        <w:pStyle w:val="Prrafobsico"/>
        <w:rPr>
          <w:rFonts w:ascii="Futura Md BT" w:hAnsi="Futura Md BT" w:cs="Futura Md BT"/>
          <w:sz w:val="48"/>
          <w:szCs w:val="48"/>
        </w:rPr>
      </w:pPr>
      <w:r>
        <w:rPr>
          <w:rFonts w:ascii="Futura Md BT" w:hAnsi="Futura Md BT" w:cs="Futura Md BT"/>
          <w:sz w:val="48"/>
          <w:szCs w:val="48"/>
        </w:rPr>
        <w:t>BLOQUE E</w:t>
      </w:r>
    </w:p>
    <w:p w14:paraId="2ED244DA" w14:textId="77777777" w:rsidR="000B6870" w:rsidRDefault="000B6870" w:rsidP="000B6870">
      <w:pPr>
        <w:pStyle w:val="Prrafobsico"/>
        <w:rPr>
          <w:rFonts w:ascii="Futura Md BT" w:hAnsi="Futura Md BT" w:cs="Futura Md BT"/>
          <w:sz w:val="32"/>
          <w:szCs w:val="32"/>
        </w:rPr>
      </w:pPr>
      <w:r>
        <w:rPr>
          <w:rFonts w:ascii="Futura Md BT" w:hAnsi="Futura Md BT" w:cs="Futura Md BT"/>
          <w:sz w:val="32"/>
          <w:szCs w:val="32"/>
        </w:rPr>
        <w:t>TIEMPOS DE CAMBIO. LA EDAD DE ORO SEGUNTINA</w:t>
      </w:r>
    </w:p>
    <w:p w14:paraId="53A81C7C" w14:textId="77777777" w:rsidR="000B6870" w:rsidRDefault="000B6870" w:rsidP="000B6870">
      <w:pPr>
        <w:pStyle w:val="Prrafobsico"/>
        <w:rPr>
          <w:rFonts w:ascii="Futura Md BT" w:hAnsi="Futura Md BT" w:cs="Futura Md BT"/>
          <w:sz w:val="32"/>
          <w:szCs w:val="32"/>
        </w:rPr>
      </w:pPr>
    </w:p>
    <w:p w14:paraId="7359B136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2F06199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6ADD0385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01 TÓTEM INTERPRETATIVO</w:t>
      </w:r>
    </w:p>
    <w:p w14:paraId="3BDCF675" w14:textId="666517A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Monolito de interpretación compuesto de una columna prismática de madera de 90 x 30 x 40 cm y un plano gráfico secante, maclado con un ángulo de 30º, en la cara lateral derecha, realizado en </w:t>
      </w:r>
      <w:proofErr w:type="spellStart"/>
      <w:r>
        <w:rPr>
          <w:rFonts w:ascii="Futura Lt BT" w:hAnsi="Futura Lt BT" w:cs="Futura Lt BT"/>
          <w:sz w:val="18"/>
          <w:szCs w:val="18"/>
        </w:rPr>
        <w:t>D</w:t>
      </w:r>
      <w:r>
        <w:rPr>
          <w:rFonts w:ascii="Futura Lt BT" w:hAnsi="Futura Lt BT" w:cs="Futura Lt BT"/>
          <w:sz w:val="18"/>
          <w:szCs w:val="18"/>
        </w:rPr>
        <w:t>ibond</w:t>
      </w:r>
      <w:proofErr w:type="spellEnd"/>
      <w:r>
        <w:rPr>
          <w:rFonts w:ascii="Futura Lt BT" w:hAnsi="Futura Lt BT" w:cs="Futura Lt BT"/>
          <w:sz w:val="18"/>
          <w:szCs w:val="18"/>
        </w:rPr>
        <w:t xml:space="preserve"> de 3 mm de espesor con impresión directa. Para aumen</w:t>
      </w:r>
      <w:r>
        <w:rPr>
          <w:rFonts w:ascii="Futura Lt BT" w:hAnsi="Futura Lt BT" w:cs="Futura Lt BT"/>
          <w:sz w:val="18"/>
          <w:szCs w:val="18"/>
        </w:rPr>
        <w:t>t</w:t>
      </w:r>
      <w:r>
        <w:rPr>
          <w:rFonts w:ascii="Futura Lt BT" w:hAnsi="Futura Lt BT" w:cs="Futura Lt BT"/>
          <w:sz w:val="18"/>
          <w:szCs w:val="18"/>
        </w:rPr>
        <w:t xml:space="preserve">ar la sustentación será necesario el lastrado interior. </w:t>
      </w:r>
    </w:p>
    <w:p w14:paraId="26E7CB22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2568AF05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1,50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3C0F1A39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1,50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2A6DDA85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 xml:space="preserve">Gráfica en impresión directa sobre plano de </w:t>
      </w:r>
      <w:proofErr w:type="spellStart"/>
      <w:r>
        <w:rPr>
          <w:rFonts w:ascii="Futura Lt BT" w:hAnsi="Futura Lt BT" w:cs="Futura Lt BT"/>
          <w:sz w:val="18"/>
          <w:szCs w:val="18"/>
        </w:rPr>
        <w:t>Dibond</w:t>
      </w:r>
      <w:proofErr w:type="spellEnd"/>
      <w:r>
        <w:rPr>
          <w:rFonts w:ascii="Futura Lt BT" w:hAnsi="Futura Lt BT" w:cs="Futura Lt BT"/>
          <w:sz w:val="18"/>
          <w:szCs w:val="18"/>
        </w:rPr>
        <w:t xml:space="preserve"> 3 mm, 0,15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5364E3AD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607F4900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0E206716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7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0C1F618E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2AEE3EA8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10E6841B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02 TÓTEM DE SECCIÓN</w:t>
      </w:r>
    </w:p>
    <w:p w14:paraId="7666C7D0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Mueble de madera en forma prismática con tapa superior angulada a forma de atril, esta superficie portará un plano gráfico con la identificación de la Sección de la muestra y título de la misma.</w:t>
      </w:r>
    </w:p>
    <w:p w14:paraId="600C65C1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Prisma de madera de 90 x 30 x 40 cm, 1,237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56A88C3B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1,237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1B189B96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en vinilo de corte polimérico (VIZUONCAL 6700, color 6772 light grey) de 0,09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máx.</w:t>
      </w:r>
    </w:p>
    <w:p w14:paraId="1A158F67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22"/>
          <w:szCs w:val="22"/>
        </w:rPr>
      </w:pPr>
    </w:p>
    <w:p w14:paraId="482B27F4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3AA884B2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6DF77E52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4AB611F0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45DB11A8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03 MURO DE INTERPRETACIÓN DE LA CAPILLA DEL DONCEL</w:t>
      </w:r>
    </w:p>
    <w:p w14:paraId="00414256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Muro de madera con frente gráfico de 250 x 370 cm, montado sobre el banco perimetral de piedra existente y ajustado al frente del mismo.  </w:t>
      </w:r>
    </w:p>
    <w:p w14:paraId="629A8AB9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Gráfica compuesta de parches circulares de vinilo impreso y vinilo de corte para tipografía, segmentos e iconos; </w:t>
      </w:r>
    </w:p>
    <w:p w14:paraId="5DC8BEDD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en el muro se montará con garras el escudo de Martín Vázquez de Arce, 78 x 65 x 7 cm.</w:t>
      </w:r>
    </w:p>
    <w:p w14:paraId="794EFC79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6638A624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11,86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264A9A68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11,86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17124DC4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mixta en vinilo de corte polimérico (VIZUONCAL 6700, color 6772 light grey) y vinilo impreso mecanizado con plotter de corte, 6,00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  <w:proofErr w:type="spellStart"/>
      <w:r>
        <w:rPr>
          <w:rFonts w:ascii="Futura Lt BT" w:hAnsi="Futura Lt BT" w:cs="Futura Lt BT"/>
          <w:sz w:val="18"/>
          <w:szCs w:val="18"/>
        </w:rPr>
        <w:t>apróx</w:t>
      </w:r>
      <w:proofErr w:type="spellEnd"/>
      <w:r>
        <w:rPr>
          <w:rFonts w:ascii="Futura Lt BT" w:hAnsi="Futura Lt BT" w:cs="Futura Lt BT"/>
          <w:sz w:val="18"/>
          <w:szCs w:val="18"/>
        </w:rPr>
        <w:t>.</w:t>
      </w:r>
    </w:p>
    <w:p w14:paraId="343E24B5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22"/>
          <w:szCs w:val="22"/>
        </w:rPr>
      </w:pPr>
    </w:p>
    <w:p w14:paraId="4F12F8B0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25DB55F9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6A7E09B8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0047D700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B69A3FA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B0A05DA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B3FE26B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24A7255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6399DEE1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F0FD7D7" w14:textId="0D11168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lastRenderedPageBreak/>
        <w:t>04 ESTRUCTURA MIXTA</w:t>
      </w:r>
    </w:p>
    <w:p w14:paraId="7DD83FD3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mixta de madera compuesta de un plano de trasera de 275 x 100 cm en el que se montará el escudo Mendoza (azulejos); se construirá una proyección en parte baja del muro de 40 cm de altura y 90 de profundidad rematada al frente en bisel a mitad de altura. </w:t>
      </w:r>
    </w:p>
    <w:p w14:paraId="6C157F61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En su lateral derecho se adosará un pupitre de interpretación, con plano gráfico inclinado, de 130 (detrás) / 80 (delante) x 60 x 80 cm. La mesa se sustentará en patas corridas de 10 cm de ancho.</w:t>
      </w:r>
    </w:p>
    <w:p w14:paraId="0FC4A4A7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05ED4A40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Madera estructura portante, 8,63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7B4639D6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8,63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5025B69C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Gráfica impresa digitalmente de forma directa sobre plano de </w:t>
      </w:r>
      <w:proofErr w:type="spellStart"/>
      <w:r>
        <w:rPr>
          <w:rFonts w:ascii="Futura Lt BT" w:hAnsi="Futura Lt BT" w:cs="Futura Lt BT"/>
          <w:sz w:val="18"/>
          <w:szCs w:val="18"/>
        </w:rPr>
        <w:t>Dibond</w:t>
      </w:r>
      <w:proofErr w:type="spellEnd"/>
      <w:r>
        <w:rPr>
          <w:rFonts w:ascii="Futura Lt BT" w:hAnsi="Futura Lt BT" w:cs="Futura Lt BT"/>
          <w:sz w:val="18"/>
          <w:szCs w:val="18"/>
        </w:rPr>
        <w:t>, 0,50m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  <w:proofErr w:type="spellStart"/>
      <w:r>
        <w:rPr>
          <w:rFonts w:ascii="Futura Lt BT" w:hAnsi="Futura Lt BT" w:cs="Futura Lt BT"/>
          <w:sz w:val="18"/>
          <w:szCs w:val="18"/>
        </w:rPr>
        <w:t>apróx</w:t>
      </w:r>
      <w:proofErr w:type="spellEnd"/>
      <w:r>
        <w:rPr>
          <w:rFonts w:ascii="Futura Lt BT" w:hAnsi="Futura Lt BT" w:cs="Futura Lt BT"/>
          <w:sz w:val="18"/>
          <w:szCs w:val="18"/>
        </w:rPr>
        <w:t>.</w:t>
      </w:r>
    </w:p>
    <w:p w14:paraId="51DB5FDA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22"/>
          <w:szCs w:val="22"/>
        </w:rPr>
      </w:pPr>
    </w:p>
    <w:p w14:paraId="67F91E96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5B174C03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27CC0208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5876B8CF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D9CB71D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05 ESTRUCTURA PORTANTE retablo de San Juan y Santa Catalina</w:t>
      </w:r>
    </w:p>
    <w:p w14:paraId="6029AC2C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Espaldera de perfilería metálica para el montaje del retablo y la inclusión de piezas impresas en sustitución de vacíos del programa iconográfico (la estructura tiene que salvar dos ménsulas existentes del montaje actual). Marco perimetral de madera de 667 x 375 x 70 cm </w:t>
      </w:r>
      <w:proofErr w:type="spellStart"/>
      <w:r>
        <w:rPr>
          <w:rFonts w:ascii="Futura Lt BT" w:hAnsi="Futura Lt BT" w:cs="Futura Lt BT"/>
          <w:sz w:val="18"/>
          <w:szCs w:val="18"/>
        </w:rPr>
        <w:t>apróx</w:t>
      </w:r>
      <w:proofErr w:type="spellEnd"/>
      <w:r>
        <w:rPr>
          <w:rFonts w:ascii="Futura Lt BT" w:hAnsi="Futura Lt BT" w:cs="Futura Lt BT"/>
          <w:sz w:val="18"/>
          <w:szCs w:val="18"/>
        </w:rPr>
        <w:t xml:space="preserve">.; se construirá una proyección compuesta en la parte baja del muro: un bloque, a modo de altar, de 117 cm de altura y 70 de profundidad y, a pie, un añadido de 40 cm de alzada y otros 40 de profundidad, rematado al frente en bisel a mitad de altura.  </w:t>
      </w:r>
    </w:p>
    <w:p w14:paraId="39BF0F9E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71C6EEFF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Espaldera de montaje </w:t>
      </w:r>
    </w:p>
    <w:p w14:paraId="77CB9B3A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marco perimetral, 25,80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590F042B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25,80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301FC874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4E59D405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6727A166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7667C13C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056D0C51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437E3A18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06 ESTRUCTURA PORTANTE predela</w:t>
      </w:r>
    </w:p>
    <w:p w14:paraId="5C878D2C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portante de madera; muro de trasera de 317 x 300 x 10 cm al que se fijarán con garras –arriba y abajo– las dos piezas de la predela (82,5 x 74,5 x 9 / 83 x 103,5 x 9 cm); se construirá una proyección compuesta en la parte baja del muro: un bloque, a modo de altar, de 117 cm de altura y 70 de profundidad y, a pie, un añadido de 40 cm de alzada y otros 40 de profundidad, rematado al frente en bisel a mitad de altura. </w:t>
      </w:r>
    </w:p>
    <w:p w14:paraId="573FC4BF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446BC594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19,30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758791B5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19,30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6CEDCFE0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7A4CBFC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6D663BC9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06109006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4471EF5A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7792A33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3EECD1F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25F951F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49A5CDC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75BE4544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4A0E533B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26848B6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54EEC49E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15EA00D3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08DA4215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61F819DF" w14:textId="4D2E6B61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lastRenderedPageBreak/>
        <w:t>07 ESTRUCTURA PORTANTE personificación de Virtudes –Fe y Prudencia–</w:t>
      </w:r>
    </w:p>
    <w:p w14:paraId="06057979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Estructura portante de madera para alojar en vitrinas encastradas individuales dos esculturas de Virtudes con frente visible a dos caras. Muro portante, proyectado en la cara principal del bloque, con alojamiento de dos vitrinas idénticas con frentes (frontal y trasero) de vidrio laminado 3 + 3. La iluminación será cenital, con luz led filtrada por un plano de metacrilato Opal.</w:t>
      </w:r>
    </w:p>
    <w:p w14:paraId="1B11DB4B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171698E7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14,55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58F4826D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Vidrio, 2,16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373C6564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14,55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230A8658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Metacrilato Opal, 0,78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65D0AFB7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Iluminación cenital de ambas vitrinas</w:t>
      </w:r>
    </w:p>
    <w:p w14:paraId="11F1DFD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0725053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3245B4BF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3733CBD8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591FE9BF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38571AC8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08 ESTRUCTURA PORTANTE Cardenal Mendoza</w:t>
      </w:r>
    </w:p>
    <w:p w14:paraId="00AB2EB2" w14:textId="4F494672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Est</w:t>
      </w:r>
      <w:r>
        <w:rPr>
          <w:rFonts w:ascii="Futura Lt BT" w:hAnsi="Futura Lt BT" w:cs="Futura Lt BT"/>
          <w:sz w:val="18"/>
          <w:szCs w:val="18"/>
        </w:rPr>
        <w:t>r</w:t>
      </w:r>
      <w:r>
        <w:rPr>
          <w:rFonts w:ascii="Futura Lt BT" w:hAnsi="Futura Lt BT" w:cs="Futura Lt BT"/>
          <w:sz w:val="18"/>
          <w:szCs w:val="18"/>
        </w:rPr>
        <w:t xml:space="preserve">uctura portante de madera; muro de trasera de 400 x 180 x 70 cm sobre el que se montará una pintura, retrato del cardenal Mendoza, de 125 x 87 cm. Se construirá una proyección en parte baja del muro de 40 cm de altura y 90 de profundidad rematada al frente en bisel a mitad de altura. </w:t>
      </w:r>
    </w:p>
    <w:p w14:paraId="422B1371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0995B969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24,32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4FF6AA8A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4004, 24,32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44F94F38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Gráfica en vinilo de corte polimérico (VIZUONCAL 6700, color 6772 light grey) de 0,30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máx.</w:t>
      </w:r>
    </w:p>
    <w:p w14:paraId="2B60DE14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3E346AB9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7BEF23A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2037C5D1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1CE73294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16AC980E" w14:textId="3825CAF0" w:rsidR="000B6870" w:rsidRDefault="000B6870" w:rsidP="000B6870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09 CATENARIA delimitación de espacio restringido en coro</w:t>
      </w:r>
    </w:p>
    <w:p w14:paraId="7651FC3E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Catenaria de acero lacado en negro de 910 mm de altura, con cinta extensible para cubrir 150 cm de distancia por unidad y generar un pasillo de 600 cm de longitud por 300 cm de anchura dentro del coro de la catedral. </w:t>
      </w:r>
    </w:p>
    <w:p w14:paraId="4246C857" w14:textId="77777777" w:rsidR="000B6870" w:rsidRDefault="000B6870" w:rsidP="000B6870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30808826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4DF3EBC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12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21A90032" w14:textId="77777777" w:rsidR="000B6870" w:rsidRDefault="000B6870" w:rsidP="000B6870">
      <w:pPr>
        <w:pStyle w:val="Prrafobsico"/>
        <w:rPr>
          <w:rFonts w:ascii="Futura Lt BT" w:hAnsi="Futura Lt BT" w:cs="Futura Lt BT"/>
        </w:rPr>
      </w:pPr>
    </w:p>
    <w:p w14:paraId="6B793BE7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24FC0089" w14:textId="77777777" w:rsidR="000B6870" w:rsidRDefault="000B6870" w:rsidP="000B6870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8BD3E04" w14:textId="77777777" w:rsidR="00BA7563" w:rsidRPr="000B6870" w:rsidRDefault="00BA7563"/>
    <w:sectPr w:rsidR="00BA7563" w:rsidRPr="000B6870" w:rsidSect="00C848D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870"/>
    <w:rsid w:val="000A65C6"/>
    <w:rsid w:val="000B6870"/>
    <w:rsid w:val="00BA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0164"/>
  <w15:chartTrackingRefBased/>
  <w15:docId w15:val="{FB3941BA-6B94-4384-9519-94BD0543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0B687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Sobrino Pérez</dc:creator>
  <cp:keywords/>
  <dc:description/>
  <cp:lastModifiedBy>José Luis Sobrino Pérez</cp:lastModifiedBy>
  <cp:revision>1</cp:revision>
  <dcterms:created xsi:type="dcterms:W3CDTF">2022-04-29T11:06:00Z</dcterms:created>
  <dcterms:modified xsi:type="dcterms:W3CDTF">2022-04-29T11:07:00Z</dcterms:modified>
</cp:coreProperties>
</file>